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附件-2： </w:t>
      </w:r>
    </w:p>
    <w:p w:rsidR="00F53162" w:rsidRPr="0038439C" w:rsidRDefault="00F53162" w:rsidP="00F53162">
      <w:pPr>
        <w:jc w:val="center"/>
        <w:rPr>
          <w:rFonts w:asciiTheme="minorEastAsia" w:hAnsiTheme="minorEastAsia"/>
          <w:b/>
          <w:sz w:val="44"/>
          <w:szCs w:val="44"/>
        </w:rPr>
      </w:pPr>
      <w:r w:rsidRPr="0038439C">
        <w:rPr>
          <w:rFonts w:asciiTheme="minorEastAsia" w:hAnsiTheme="minorEastAsia" w:hint="eastAsia"/>
          <w:b/>
          <w:sz w:val="44"/>
          <w:szCs w:val="44"/>
        </w:rPr>
        <w:t>报 价 函</w:t>
      </w:r>
    </w:p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</w:p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南宁绿港建设投资集团有限公司：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经认真研究贵司提供的《关于绿港·欢乐里智能化工程设计服务采购询价函》，我单位符合询价函的条件要求，并自愿承接绿港·欢乐里智能化工程设计服务。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我方作如下承诺：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1、我方所提供的设计服务范围包括但并不限于绿港·欢乐里项目的周界防越界报警系统、视频安防监控系统、电子巡更系统、出入口及车辆管理系统等工程内容（以贵司最终审定的设计成果文件为准）。</w:t>
      </w:r>
    </w:p>
    <w:p w:rsidR="00F53162" w:rsidRPr="0038439C" w:rsidRDefault="00F53162" w:rsidP="00F53162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2、我方的报价为：下浮</w:t>
      </w:r>
      <w:r w:rsidRPr="0038439C">
        <w:rPr>
          <w:rFonts w:asciiTheme="minorEastAsia" w:hAnsiTheme="minorEastAsia" w:hint="eastAsia"/>
          <w:sz w:val="28"/>
          <w:szCs w:val="28"/>
          <w:u w:val="single"/>
        </w:rPr>
        <w:t xml:space="preserve">    %</w:t>
      </w:r>
      <w:r w:rsidRPr="0038439C">
        <w:rPr>
          <w:rFonts w:asciiTheme="minorEastAsia" w:hAnsiTheme="minorEastAsia" w:hint="eastAsia"/>
          <w:sz w:val="28"/>
          <w:szCs w:val="28"/>
        </w:rPr>
        <w:t>，我方同意按国家计委、建设部关于发布《工程勘察设计收费管理规定》的通知（计价格【2002】10号文），并以经采购人审定的绿港·欢乐里智能化工程结算金额</w:t>
      </w:r>
      <w:r w:rsidRPr="0038439C">
        <w:rPr>
          <w:rFonts w:asciiTheme="minorEastAsia" w:hAnsiTheme="minorEastAsia"/>
          <w:sz w:val="28"/>
          <w:szCs w:val="28"/>
        </w:rPr>
        <w:t>作为设计费的计费额，计算出收费基价后×专业调整系数</w:t>
      </w:r>
      <w:r w:rsidRPr="0038439C">
        <w:rPr>
          <w:rFonts w:asciiTheme="minorEastAsia" w:hAnsiTheme="minorEastAsia" w:hint="eastAsia"/>
          <w:sz w:val="28"/>
          <w:szCs w:val="28"/>
        </w:rPr>
        <w:t>1.0</w:t>
      </w:r>
      <w:r w:rsidRPr="0038439C">
        <w:rPr>
          <w:rFonts w:asciiTheme="minorEastAsia" w:hAnsiTheme="minorEastAsia"/>
          <w:sz w:val="28"/>
          <w:szCs w:val="28"/>
        </w:rPr>
        <w:t>×</w:t>
      </w:r>
      <w:r w:rsidRPr="0038439C">
        <w:rPr>
          <w:rFonts w:asciiTheme="minorEastAsia" w:hAnsiTheme="minorEastAsia" w:hint="eastAsia"/>
          <w:sz w:val="28"/>
          <w:szCs w:val="28"/>
        </w:rPr>
        <w:t>工程复杂程度调整系数1.0</w:t>
      </w:r>
      <w:r w:rsidRPr="0038439C">
        <w:rPr>
          <w:rFonts w:asciiTheme="minorEastAsia" w:hAnsiTheme="minorEastAsia"/>
          <w:sz w:val="28"/>
          <w:szCs w:val="28"/>
        </w:rPr>
        <w:t>×</w:t>
      </w:r>
      <w:r w:rsidRPr="0038439C">
        <w:rPr>
          <w:rFonts w:asciiTheme="minorEastAsia" w:hAnsiTheme="minorEastAsia" w:hint="eastAsia"/>
          <w:sz w:val="28"/>
          <w:szCs w:val="28"/>
        </w:rPr>
        <w:t>附加调整系数1.3</w:t>
      </w:r>
      <w:r w:rsidRPr="0038439C">
        <w:rPr>
          <w:rFonts w:asciiTheme="minorEastAsia" w:hAnsiTheme="minorEastAsia"/>
          <w:sz w:val="28"/>
          <w:szCs w:val="28"/>
        </w:rPr>
        <w:t>×（</w:t>
      </w:r>
      <w:r w:rsidRPr="0038439C">
        <w:rPr>
          <w:rFonts w:asciiTheme="minorEastAsia" w:hAnsiTheme="minorEastAsia" w:hint="eastAsia"/>
          <w:sz w:val="28"/>
          <w:szCs w:val="28"/>
        </w:rPr>
        <w:t>1-</w:t>
      </w:r>
      <w:r w:rsidRPr="0038439C">
        <w:rPr>
          <w:rFonts w:asciiTheme="minorEastAsia" w:hAnsiTheme="minorEastAsia"/>
          <w:sz w:val="28"/>
          <w:szCs w:val="28"/>
        </w:rPr>
        <w:t>我方的中标下浮系数</w:t>
      </w:r>
      <w:r w:rsidRPr="0038439C">
        <w:rPr>
          <w:rFonts w:asciiTheme="minorEastAsia" w:hAnsiTheme="minorEastAsia" w:hint="eastAsia"/>
          <w:sz w:val="28"/>
          <w:szCs w:val="28"/>
        </w:rPr>
        <w:t>），作为本项目智能化工程设计费的结算金额。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此报价已包含为完成绿港·欢乐里智能化工程设计所需的所有设计费用，包括但不限于：人工费、设备费、材料费、管理费、差旅费、利润、税金等所有费用。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3、提供成果文件时间：我方承诺自接到贵单位成交通知之日起</w:t>
      </w:r>
      <w:r w:rsidRPr="0038439C">
        <w:rPr>
          <w:rFonts w:asciiTheme="minorEastAsia" w:hAnsiTheme="minorEastAsia" w:hint="eastAsia"/>
          <w:sz w:val="28"/>
          <w:szCs w:val="28"/>
        </w:rPr>
        <w:lastRenderedPageBreak/>
        <w:t xml:space="preserve">2个日历天内进场开展设计工作，10个日历天内向贵单位提交智能化设计成果文件一式肆份。                     </w:t>
      </w:r>
    </w:p>
    <w:p w:rsidR="00F53162" w:rsidRPr="0038439C" w:rsidRDefault="00F53162" w:rsidP="00F53162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F53162" w:rsidRPr="0038439C" w:rsidRDefault="00F53162" w:rsidP="00F53162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 报价单位：</w:t>
      </w:r>
    </w:p>
    <w:p w:rsidR="00F53162" w:rsidRPr="0038439C" w:rsidRDefault="00F53162" w:rsidP="00F53162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   </w:t>
      </w:r>
      <w:r w:rsidRPr="0038439C">
        <w:rPr>
          <w:rFonts w:asciiTheme="minorEastAsia" w:hAnsiTheme="minorEastAsia"/>
          <w:sz w:val="28"/>
          <w:szCs w:val="28"/>
        </w:rPr>
        <w:t>法定代</w:t>
      </w:r>
      <w:r w:rsidRPr="0038439C">
        <w:rPr>
          <w:rFonts w:asciiTheme="minorEastAsia" w:hAnsiTheme="minorEastAsia" w:hint="eastAsia"/>
          <w:sz w:val="28"/>
          <w:szCs w:val="28"/>
        </w:rPr>
        <w:t>表</w:t>
      </w:r>
      <w:r w:rsidRPr="0038439C">
        <w:rPr>
          <w:rFonts w:asciiTheme="minorEastAsia" w:hAnsiTheme="minorEastAsia"/>
          <w:sz w:val="28"/>
          <w:szCs w:val="28"/>
        </w:rPr>
        <w:t>人：</w:t>
      </w:r>
      <w:r w:rsidRPr="0038439C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53162" w:rsidRPr="0038439C" w:rsidRDefault="00F53162" w:rsidP="00F5316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联系人：      </w:t>
      </w:r>
    </w:p>
    <w:p w:rsidR="00F53162" w:rsidRPr="0038439C" w:rsidRDefault="00F53162" w:rsidP="00F5316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  电话：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                          2020年4月   日</w:t>
      </w: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53162" w:rsidRPr="0038439C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附：1、营业执照复印件加盖公章</w:t>
      </w:r>
    </w:p>
    <w:p w:rsidR="00F53162" w:rsidRPr="0038439C" w:rsidRDefault="00F53162" w:rsidP="00F53162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p w:rsidR="00A17E6F" w:rsidRPr="00F53162" w:rsidRDefault="00A17E6F"/>
    <w:sectPr w:rsidR="00A17E6F" w:rsidRPr="00F5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6F" w:rsidRDefault="00A17E6F" w:rsidP="00F53162">
      <w:r>
        <w:separator/>
      </w:r>
    </w:p>
  </w:endnote>
  <w:endnote w:type="continuationSeparator" w:id="1">
    <w:p w:rsidR="00A17E6F" w:rsidRDefault="00A17E6F" w:rsidP="00F5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6F" w:rsidRDefault="00A17E6F" w:rsidP="00F53162">
      <w:r>
        <w:separator/>
      </w:r>
    </w:p>
  </w:footnote>
  <w:footnote w:type="continuationSeparator" w:id="1">
    <w:p w:rsidR="00A17E6F" w:rsidRDefault="00A17E6F" w:rsidP="00F5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162"/>
    <w:rsid w:val="00A17E6F"/>
    <w:rsid w:val="00F5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2020-04-01T07:27:00Z</dcterms:created>
  <dcterms:modified xsi:type="dcterms:W3CDTF">2020-04-01T07:27:00Z</dcterms:modified>
</cp:coreProperties>
</file>